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F0D2E" w:rsidTr="00355A9F">
        <w:tc>
          <w:tcPr>
            <w:tcW w:w="14142" w:type="dxa"/>
          </w:tcPr>
          <w:p w:rsidR="00BF0D2E" w:rsidRPr="001F26AF" w:rsidRDefault="00BF0D2E" w:rsidP="00355A9F">
            <w:pP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F26AF"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>Arbeidsplan for faget:</w:t>
            </w:r>
            <w:r>
              <w:rPr>
                <w:rFonts w:eastAsiaTheme="minorHAnsi"/>
                <w:b/>
                <w:color w:val="0070C0"/>
                <w:sz w:val="40"/>
                <w:szCs w:val="40"/>
                <w:lang w:eastAsia="en-US"/>
              </w:rPr>
              <w:t xml:space="preserve"> Naturfag</w:t>
            </w:r>
            <w:r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0D2E" w:rsidTr="00355A9F">
        <w:tc>
          <w:tcPr>
            <w:tcW w:w="14142" w:type="dxa"/>
          </w:tcPr>
          <w:p w:rsidR="00BF0D2E" w:rsidRPr="001F26AF" w:rsidRDefault="00BF0D2E" w:rsidP="0074556D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74556D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10</w:t>
            </w:r>
            <w:r>
              <w:rPr>
                <w:rFonts w:eastAsiaTheme="minorHAnsi"/>
                <w:b/>
                <w:color w:val="0070C0"/>
                <w:sz w:val="32"/>
                <w:szCs w:val="32"/>
              </w:rPr>
              <w:t xml:space="preserve"> ved Båtsfjord Skole</w:t>
            </w:r>
          </w:p>
        </w:tc>
      </w:tr>
      <w:tr w:rsidR="00BF0D2E" w:rsidTr="00355A9F">
        <w:tc>
          <w:tcPr>
            <w:tcW w:w="14142" w:type="dxa"/>
          </w:tcPr>
          <w:p w:rsidR="00BF0D2E" w:rsidRPr="001F26AF" w:rsidRDefault="00BF0D2E" w:rsidP="00404649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Lærer:</w:t>
            </w:r>
            <w: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404649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Atle Larsen</w:t>
            </w:r>
          </w:p>
        </w:tc>
      </w:tr>
      <w:tr w:rsidR="00BF0D2E" w:rsidTr="00355A9F">
        <w:tc>
          <w:tcPr>
            <w:tcW w:w="14142" w:type="dxa"/>
          </w:tcPr>
          <w:p w:rsidR="00BF0D2E" w:rsidRPr="001F26AF" w:rsidRDefault="00BF0D2E" w:rsidP="00404649">
            <w:pPr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Dato:</w:t>
            </w:r>
            <w:r w:rsidR="002D64E6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 xml:space="preserve"> </w:t>
            </w:r>
            <w:r w:rsidR="00404649">
              <w:rPr>
                <w:rFonts w:eastAsiaTheme="minorHAnsi"/>
                <w:b/>
                <w:color w:val="0070C0"/>
                <w:sz w:val="32"/>
                <w:szCs w:val="32"/>
                <w:lang w:eastAsia="en-US"/>
              </w:rPr>
              <w:t>30/9-16</w:t>
            </w:r>
          </w:p>
        </w:tc>
      </w:tr>
    </w:tbl>
    <w:p w:rsidR="00BF0D2E" w:rsidRDefault="00BF0D2E" w:rsidP="00BF0D2E">
      <w:pPr>
        <w:jc w:val="center"/>
        <w:rPr>
          <w:b/>
          <w:sz w:val="24"/>
          <w:szCs w:val="24"/>
        </w:rPr>
      </w:pPr>
    </w:p>
    <w:p w:rsidR="00BF0D2E" w:rsidRPr="008D642B" w:rsidRDefault="00BF0D2E" w:rsidP="00BF0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Arbeidsplanplan i naturfag </w:t>
      </w:r>
      <w:r w:rsidR="0041731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.trinn 201</w:t>
      </w:r>
      <w:r w:rsidR="0041731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41731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Båtsfjord Skole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4"/>
        <w:gridCol w:w="3476"/>
        <w:gridCol w:w="3501"/>
        <w:gridCol w:w="3523"/>
      </w:tblGrid>
      <w:tr w:rsidR="00BF0D2E" w:rsidRPr="008D642B" w:rsidTr="00355A9F"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b/>
                <w:sz w:val="24"/>
                <w:szCs w:val="24"/>
              </w:rPr>
            </w:pPr>
            <w:r w:rsidRPr="008D642B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b/>
                <w:sz w:val="24"/>
                <w:szCs w:val="24"/>
              </w:rPr>
            </w:pPr>
            <w:r w:rsidRPr="008D642B">
              <w:rPr>
                <w:b/>
                <w:sz w:val="24"/>
                <w:szCs w:val="24"/>
              </w:rPr>
              <w:t>EMNE</w:t>
            </w:r>
            <w:r>
              <w:rPr>
                <w:b/>
                <w:sz w:val="24"/>
                <w:szCs w:val="24"/>
              </w:rPr>
              <w:t>/TEMA (Eureka)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b/>
                <w:sz w:val="24"/>
                <w:szCs w:val="24"/>
              </w:rPr>
            </w:pPr>
            <w:r w:rsidRPr="008D642B">
              <w:rPr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ARBEIDSFORM/</w:t>
            </w:r>
            <w:r w:rsidRPr="008D642B">
              <w:rPr>
                <w:b/>
                <w:sz w:val="24"/>
                <w:szCs w:val="24"/>
              </w:rPr>
              <w:t>METODE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August og september</w:t>
            </w:r>
          </w:p>
          <w:p w:rsidR="00BF0D2E" w:rsidRPr="008D642B" w:rsidRDefault="00BF0D2E" w:rsidP="0050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</w:t>
            </w:r>
            <w:r w:rsidR="00501A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-37</w:t>
            </w:r>
          </w:p>
        </w:tc>
        <w:tc>
          <w:tcPr>
            <w:tcW w:w="3536" w:type="dxa"/>
          </w:tcPr>
          <w:p w:rsidR="00BF0D2E" w:rsidRPr="008D642B" w:rsidRDefault="001107C2" w:rsidP="00110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 og miljø. s 7-24</w:t>
            </w:r>
          </w:p>
        </w:tc>
        <w:tc>
          <w:tcPr>
            <w:tcW w:w="3536" w:type="dxa"/>
          </w:tcPr>
          <w:p w:rsidR="00BF0D2E" w:rsidRPr="008D642B" w:rsidRDefault="006233CA" w:rsidP="00355A9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</w:t>
            </w:r>
            <w:r w:rsidRPr="009C221F">
              <w:rPr>
                <w:sz w:val="22"/>
                <w:szCs w:val="22"/>
              </w:rPr>
              <w:t>jøre greie for celledeling, samt genetisk variasjon og arv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Prøve</w:t>
            </w:r>
            <w:r w:rsidR="001107C2">
              <w:rPr>
                <w:sz w:val="24"/>
                <w:szCs w:val="24"/>
              </w:rPr>
              <w:t xml:space="preserve"> 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September</w:t>
            </w:r>
            <w:r>
              <w:rPr>
                <w:sz w:val="24"/>
                <w:szCs w:val="24"/>
              </w:rPr>
              <w:t>/Oktober</w:t>
            </w:r>
          </w:p>
          <w:p w:rsidR="00BF0D2E" w:rsidRPr="008D642B" w:rsidRDefault="001107C2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38-40</w:t>
            </w:r>
          </w:p>
        </w:tc>
        <w:tc>
          <w:tcPr>
            <w:tcW w:w="3536" w:type="dxa"/>
          </w:tcPr>
          <w:p w:rsidR="00BF0D2E" w:rsidRPr="008D642B" w:rsidRDefault="001107C2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Evolusjon og klassifisering s 27-40</w:t>
            </w:r>
          </w:p>
        </w:tc>
        <w:tc>
          <w:tcPr>
            <w:tcW w:w="3536" w:type="dxa"/>
          </w:tcPr>
          <w:p w:rsidR="00BF0D2E" w:rsidRPr="008D642B" w:rsidRDefault="006233CA" w:rsidP="00355A9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F</w:t>
            </w:r>
            <w:r w:rsidRPr="009C221F">
              <w:rPr>
                <w:sz w:val="22"/>
                <w:szCs w:val="22"/>
              </w:rPr>
              <w:t>orklare hovedtrekkene i evolusjonsteorien og grunnlaget for denne teorien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Oktober</w:t>
            </w:r>
            <w:r>
              <w:rPr>
                <w:sz w:val="24"/>
                <w:szCs w:val="24"/>
              </w:rPr>
              <w:t>/November</w:t>
            </w:r>
          </w:p>
          <w:p w:rsidR="00BF0D2E" w:rsidRDefault="007B592A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41-45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F0D2E" w:rsidRPr="008D642B" w:rsidRDefault="007B592A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Karbonatomets kjemi s 43-64</w:t>
            </w:r>
          </w:p>
        </w:tc>
        <w:tc>
          <w:tcPr>
            <w:tcW w:w="3536" w:type="dxa"/>
            <w:shd w:val="clear" w:color="auto" w:fill="auto"/>
          </w:tcPr>
          <w:p w:rsidR="00BF0D2E" w:rsidRPr="008D642B" w:rsidRDefault="00980C0D" w:rsidP="00980C0D">
            <w:pPr>
              <w:pStyle w:val="Default"/>
            </w:pPr>
            <w:r>
              <w:rPr>
                <w:sz w:val="22"/>
                <w:szCs w:val="22"/>
              </w:rPr>
              <w:t>V</w:t>
            </w:r>
            <w:r w:rsidRPr="009C221F">
              <w:rPr>
                <w:sz w:val="22"/>
                <w:szCs w:val="22"/>
              </w:rPr>
              <w:t>urdere egenskaper til grunnstoffer og forbindelser ved bruk av periodesystemet</w:t>
            </w:r>
            <w:r>
              <w:rPr>
                <w:sz w:val="22"/>
                <w:szCs w:val="22"/>
              </w:rPr>
              <w:t>. G</w:t>
            </w:r>
            <w:r w:rsidRPr="009C221F">
              <w:rPr>
                <w:sz w:val="22"/>
                <w:szCs w:val="22"/>
              </w:rPr>
              <w:t>jennomføre forsøk for å klassifisere sure og basiske stoffer</w:t>
            </w:r>
            <w:r>
              <w:rPr>
                <w:sz w:val="22"/>
                <w:szCs w:val="22"/>
              </w:rPr>
              <w:t>. U</w:t>
            </w:r>
            <w:r w:rsidRPr="009C221F">
              <w:rPr>
                <w:sz w:val="22"/>
                <w:szCs w:val="22"/>
              </w:rPr>
              <w:t>ndersøke kjemiske egenskaper til noen vanlige stoffer fra hverdagen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  <w:shd w:val="clear" w:color="auto" w:fill="auto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</w:tc>
      </w:tr>
      <w:tr w:rsidR="00BF0D2E" w:rsidRPr="00A97BFB" w:rsidTr="00355A9F">
        <w:trPr>
          <w:trHeight w:val="185"/>
        </w:trPr>
        <w:tc>
          <w:tcPr>
            <w:tcW w:w="3536" w:type="dxa"/>
            <w:vMerge w:val="restart"/>
          </w:tcPr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November</w:t>
            </w:r>
            <w:r>
              <w:rPr>
                <w:sz w:val="24"/>
                <w:szCs w:val="24"/>
              </w:rPr>
              <w:t>/Desember</w:t>
            </w:r>
          </w:p>
          <w:p w:rsidR="00BF0D2E" w:rsidRPr="008D642B" w:rsidRDefault="00932219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46-47</w:t>
            </w:r>
          </w:p>
        </w:tc>
        <w:tc>
          <w:tcPr>
            <w:tcW w:w="3536" w:type="dxa"/>
          </w:tcPr>
          <w:p w:rsidR="00BF0D2E" w:rsidRPr="008D642B" w:rsidRDefault="007B592A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Olje og gass s 71-90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BF0D2E" w:rsidRPr="008D642B" w:rsidRDefault="006233CA" w:rsidP="00355A9F">
            <w:pPr>
              <w:pStyle w:val="Default"/>
            </w:pPr>
            <w:r w:rsidRPr="009C221F">
              <w:rPr>
                <w:sz w:val="22"/>
                <w:szCs w:val="22"/>
              </w:rPr>
              <w:t>forklare hvordan råolje og naturgass er blitt til, og hvordan disse stoffene anvendes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  <w:vMerge w:val="restart"/>
            <w:shd w:val="clear" w:color="auto" w:fill="auto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lastRenderedPageBreak/>
              <w:t>Prosjekt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Prøve</w:t>
            </w:r>
          </w:p>
        </w:tc>
      </w:tr>
      <w:tr w:rsidR="00BF0D2E" w:rsidRPr="00A97BFB" w:rsidTr="00355A9F">
        <w:trPr>
          <w:trHeight w:val="185"/>
        </w:trPr>
        <w:tc>
          <w:tcPr>
            <w:tcW w:w="3536" w:type="dxa"/>
            <w:vMerge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</w:tr>
      <w:tr w:rsidR="00BF0D2E" w:rsidRPr="00A97BFB" w:rsidTr="00355A9F">
        <w:trPr>
          <w:trHeight w:val="185"/>
        </w:trPr>
        <w:tc>
          <w:tcPr>
            <w:tcW w:w="3536" w:type="dxa"/>
            <w:vMerge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  <w:shd w:val="clear" w:color="auto" w:fill="auto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</w:tr>
      <w:tr w:rsidR="00BF0D2E" w:rsidRPr="00A97BFB" w:rsidTr="00355A9F">
        <w:tc>
          <w:tcPr>
            <w:tcW w:w="3536" w:type="dxa"/>
          </w:tcPr>
          <w:p w:rsidR="00BF0D2E" w:rsidRPr="008D642B" w:rsidRDefault="00BF0D2E" w:rsidP="0093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  <w:r w:rsidR="007B592A">
              <w:rPr>
                <w:sz w:val="24"/>
                <w:szCs w:val="24"/>
              </w:rPr>
              <w:t>4</w:t>
            </w:r>
            <w:r w:rsidR="00932219">
              <w:rPr>
                <w:sz w:val="24"/>
                <w:szCs w:val="24"/>
              </w:rPr>
              <w:t>8-49</w:t>
            </w:r>
          </w:p>
        </w:tc>
        <w:tc>
          <w:tcPr>
            <w:tcW w:w="3536" w:type="dxa"/>
          </w:tcPr>
          <w:p w:rsidR="00BF0D2E" w:rsidRPr="008D642B" w:rsidRDefault="007B592A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 som materiale s 95-111</w:t>
            </w:r>
          </w:p>
        </w:tc>
        <w:tc>
          <w:tcPr>
            <w:tcW w:w="3536" w:type="dxa"/>
            <w:shd w:val="clear" w:color="auto" w:fill="auto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Pr="008D642B" w:rsidRDefault="00932219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1-2</w:t>
            </w:r>
          </w:p>
        </w:tc>
        <w:tc>
          <w:tcPr>
            <w:tcW w:w="3536" w:type="dxa"/>
          </w:tcPr>
          <w:p w:rsidR="00BF0D2E" w:rsidRPr="008D642B" w:rsidRDefault="007B592A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Fossilt brensel og miljø s 115-127</w:t>
            </w:r>
          </w:p>
        </w:tc>
        <w:tc>
          <w:tcPr>
            <w:tcW w:w="3536" w:type="dxa"/>
            <w:shd w:val="clear" w:color="auto" w:fill="auto"/>
          </w:tcPr>
          <w:p w:rsidR="00BF0D2E" w:rsidRPr="008D642B" w:rsidRDefault="00BF0D2E" w:rsidP="00355A9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Gruppearbeid med presentasjon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Pr="008D642B" w:rsidRDefault="007B592A" w:rsidP="0093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  <w:r w:rsidR="00932219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:rsidR="00BF0D2E" w:rsidRPr="008D642B" w:rsidRDefault="007B592A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karbohydrater s 131-142</w:t>
            </w:r>
          </w:p>
        </w:tc>
        <w:tc>
          <w:tcPr>
            <w:tcW w:w="3536" w:type="dxa"/>
          </w:tcPr>
          <w:p w:rsidR="00BF0D2E" w:rsidRPr="008D642B" w:rsidRDefault="006233CA" w:rsidP="00355A9F">
            <w:pPr>
              <w:rPr>
                <w:sz w:val="24"/>
                <w:szCs w:val="24"/>
              </w:rPr>
            </w:pPr>
            <w:r w:rsidRPr="009C221F">
              <w:rPr>
                <w:sz w:val="22"/>
                <w:szCs w:val="22"/>
              </w:rPr>
              <w:t>gjøre forsøk med og beskrive hydrokarboner, alkoholer og karboksylsyrer og noen vanlige karbohydrater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 xml:space="preserve">Prøve </w:t>
            </w:r>
          </w:p>
        </w:tc>
      </w:tr>
      <w:tr w:rsidR="00BF0D2E" w:rsidRPr="00A97BFB" w:rsidTr="00355A9F">
        <w:trPr>
          <w:trHeight w:val="830"/>
        </w:trPr>
        <w:tc>
          <w:tcPr>
            <w:tcW w:w="3536" w:type="dxa"/>
          </w:tcPr>
          <w:p w:rsidR="00BF0D2E" w:rsidRPr="008D642B" w:rsidRDefault="00932219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6-7</w:t>
            </w:r>
          </w:p>
        </w:tc>
        <w:tc>
          <w:tcPr>
            <w:tcW w:w="3536" w:type="dxa"/>
          </w:tcPr>
          <w:p w:rsidR="00BF0D2E" w:rsidRPr="008D642B" w:rsidRDefault="007B592A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Helse og livsstil s 145-170</w:t>
            </w:r>
          </w:p>
        </w:tc>
        <w:tc>
          <w:tcPr>
            <w:tcW w:w="3536" w:type="dxa"/>
          </w:tcPr>
          <w:p w:rsidR="00254595" w:rsidRDefault="00E850D1" w:rsidP="00254595">
            <w:r>
              <w:rPr>
                <w:sz w:val="22"/>
                <w:szCs w:val="22"/>
              </w:rPr>
              <w:t>F</w:t>
            </w:r>
            <w:r w:rsidR="00254595" w:rsidRPr="009C221F">
              <w:rPr>
                <w:sz w:val="22"/>
                <w:szCs w:val="22"/>
              </w:rPr>
              <w:t xml:space="preserve">orklare hvordan kroppen beskytter seg mot sykdom </w:t>
            </w:r>
          </w:p>
          <w:p w:rsidR="00254595" w:rsidRDefault="00254595" w:rsidP="00254595">
            <w:r w:rsidRPr="009C221F">
              <w:rPr>
                <w:sz w:val="22"/>
                <w:szCs w:val="22"/>
              </w:rPr>
              <w:t xml:space="preserve">gjøre greie for hvordan bruk av rusmidler kan føre til helseskader og drøfte hvordan den enkelte og samfunnet kan forebygge helseskadene </w:t>
            </w:r>
          </w:p>
          <w:p w:rsidR="00254595" w:rsidRDefault="00254595" w:rsidP="00254595">
            <w:r w:rsidRPr="009C221F">
              <w:rPr>
                <w:sz w:val="22"/>
                <w:szCs w:val="22"/>
              </w:rPr>
              <w:t xml:space="preserve">gjøre greie for hvordan livsstil kan føre til sykdom og skader, og hvordan det kan forebygges </w:t>
            </w:r>
          </w:p>
          <w:p w:rsidR="00254595" w:rsidRDefault="00254595" w:rsidP="00254595">
            <w:r w:rsidRPr="009C221F">
              <w:rPr>
                <w:sz w:val="22"/>
                <w:szCs w:val="22"/>
              </w:rPr>
              <w:t xml:space="preserve">gi eksempler på folkemedisin, blant annet den samiske, og samtale om forskjellen på alternativ medisin og skolemedisin </w:t>
            </w:r>
          </w:p>
          <w:p w:rsidR="00BF0D2E" w:rsidRPr="00254595" w:rsidRDefault="00254595" w:rsidP="00355A9F">
            <w:proofErr w:type="gramStart"/>
            <w:r w:rsidRPr="009C221F">
              <w:rPr>
                <w:sz w:val="22"/>
                <w:szCs w:val="22"/>
              </w:rPr>
              <w:t>beskrive</w:t>
            </w:r>
            <w:proofErr w:type="gramEnd"/>
            <w:r w:rsidRPr="009C221F">
              <w:rPr>
                <w:sz w:val="22"/>
                <w:szCs w:val="22"/>
              </w:rPr>
              <w:t xml:space="preserve"> hvordan man kan forebygge og behandle infeksjonssykdommer </w:t>
            </w:r>
            <w:r>
              <w:t>.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Praktisk prøve</w:t>
            </w:r>
          </w:p>
        </w:tc>
      </w:tr>
      <w:tr w:rsidR="00BF0D2E" w:rsidRPr="00A97BFB" w:rsidTr="00355A9F">
        <w:tc>
          <w:tcPr>
            <w:tcW w:w="3536" w:type="dxa"/>
          </w:tcPr>
          <w:p w:rsidR="007B592A" w:rsidRPr="008D642B" w:rsidRDefault="00932219" w:rsidP="0093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8-10</w:t>
            </w:r>
          </w:p>
        </w:tc>
        <w:tc>
          <w:tcPr>
            <w:tcW w:w="3536" w:type="dxa"/>
          </w:tcPr>
          <w:p w:rsidR="00BF0D2E" w:rsidRPr="008D642B" w:rsidRDefault="007B592A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Kraft og bevegelse s 173-187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pStyle w:val="Default"/>
              <w:rPr>
                <w:color w:val="auto"/>
              </w:rPr>
            </w:pPr>
            <w:r>
              <w:t>.</w:t>
            </w:r>
            <w:r w:rsidR="00E8488E" w:rsidRPr="009C221F">
              <w:rPr>
                <w:sz w:val="22"/>
                <w:szCs w:val="22"/>
              </w:rPr>
              <w:t xml:space="preserve"> gjøre rede for begrepene fart og akselerasjon, måle størrelsene med </w:t>
            </w:r>
            <w:r w:rsidR="00E8488E" w:rsidRPr="009C221F">
              <w:rPr>
                <w:sz w:val="22"/>
                <w:szCs w:val="22"/>
              </w:rPr>
              <w:lastRenderedPageBreak/>
              <w:t>enkle hjelpemidler og gi eksempler på hvordan kraft er knyttet til akselerasjon</w:t>
            </w:r>
            <w:r w:rsidR="00E8488E"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lastRenderedPageBreak/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lastRenderedPageBreak/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</w:t>
            </w:r>
            <w:r w:rsidRPr="008D642B">
              <w:rPr>
                <w:sz w:val="24"/>
                <w:szCs w:val="24"/>
              </w:rPr>
              <w:t>vstudiu</w:t>
            </w:r>
            <w:r>
              <w:rPr>
                <w:sz w:val="24"/>
                <w:szCs w:val="24"/>
              </w:rPr>
              <w:t>m</w:t>
            </w:r>
          </w:p>
        </w:tc>
      </w:tr>
      <w:tr w:rsidR="00BF0D2E" w:rsidRPr="00A97BFB" w:rsidTr="00355A9F">
        <w:tc>
          <w:tcPr>
            <w:tcW w:w="3536" w:type="dxa"/>
          </w:tcPr>
          <w:p w:rsidR="00BF0D2E" w:rsidRPr="008D642B" w:rsidRDefault="007B592A" w:rsidP="0093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Uke 1</w:t>
            </w:r>
            <w:r w:rsidR="00932219">
              <w:rPr>
                <w:sz w:val="24"/>
                <w:szCs w:val="24"/>
              </w:rPr>
              <w:t>1 og 13-14</w:t>
            </w:r>
          </w:p>
        </w:tc>
        <w:tc>
          <w:tcPr>
            <w:tcW w:w="3536" w:type="dxa"/>
          </w:tcPr>
          <w:p w:rsidR="00BF0D2E" w:rsidRDefault="00932219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 s 191-209</w:t>
            </w:r>
          </w:p>
          <w:p w:rsidR="00BF0D2E" w:rsidRPr="008D642B" w:rsidRDefault="00BF0D2E" w:rsidP="0035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:rsidR="00BF0D2E" w:rsidRPr="008D642B" w:rsidRDefault="00E8488E" w:rsidP="00355A9F">
            <w:pPr>
              <w:rPr>
                <w:sz w:val="24"/>
                <w:szCs w:val="24"/>
              </w:rPr>
            </w:pPr>
            <w:r w:rsidRPr="009C221F">
              <w:rPr>
                <w:sz w:val="22"/>
                <w:szCs w:val="22"/>
              </w:rPr>
              <w:t>gjøre forsøk og enkle beregninger med arbeid, energi og effekt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9C221F">
              <w:rPr>
                <w:sz w:val="22"/>
                <w:szCs w:val="22"/>
              </w:rPr>
              <w:t>gjøre</w:t>
            </w:r>
            <w:proofErr w:type="gramEnd"/>
            <w:r w:rsidRPr="009C221F">
              <w:rPr>
                <w:sz w:val="22"/>
                <w:szCs w:val="22"/>
              </w:rPr>
              <w:t xml:space="preserve"> greie for hvordan trafikksikkerhetsutstyr hindrer og minsker skader ved uhell og ulykker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</w:p>
        </w:tc>
      </w:tr>
      <w:tr w:rsidR="00BF0D2E" w:rsidRPr="00A97BFB" w:rsidTr="00355A9F">
        <w:tc>
          <w:tcPr>
            <w:tcW w:w="3536" w:type="dxa"/>
          </w:tcPr>
          <w:p w:rsidR="00BF0D2E" w:rsidRPr="008D642B" w:rsidRDefault="00BF0D2E" w:rsidP="0093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  <w:r w:rsidR="00932219">
              <w:rPr>
                <w:sz w:val="24"/>
                <w:szCs w:val="24"/>
              </w:rPr>
              <w:t>15-16</w:t>
            </w:r>
          </w:p>
        </w:tc>
        <w:tc>
          <w:tcPr>
            <w:tcW w:w="3536" w:type="dxa"/>
          </w:tcPr>
          <w:p w:rsidR="00932219" w:rsidRPr="008D642B" w:rsidRDefault="00932219" w:rsidP="0093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Elektrisitet og magnetisme s 213--223 </w:t>
            </w:r>
          </w:p>
          <w:p w:rsidR="00BF0D2E" w:rsidRPr="008D642B" w:rsidRDefault="00BF0D2E" w:rsidP="00355A9F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F0D2E" w:rsidRPr="008D642B" w:rsidRDefault="00BF0D2E" w:rsidP="00355A9F">
            <w:pPr>
              <w:pStyle w:val="Default"/>
            </w:pPr>
          </w:p>
        </w:tc>
        <w:tc>
          <w:tcPr>
            <w:tcW w:w="3536" w:type="dxa"/>
          </w:tcPr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Demonstrasjonsforsøk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Elevaktiviteter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Tavleundervisning</w:t>
            </w:r>
          </w:p>
          <w:p w:rsidR="00BF0D2E" w:rsidRPr="008D642B" w:rsidRDefault="00BF0D2E" w:rsidP="00355A9F">
            <w:pPr>
              <w:jc w:val="center"/>
              <w:rPr>
                <w:sz w:val="24"/>
                <w:szCs w:val="24"/>
              </w:rPr>
            </w:pPr>
            <w:r w:rsidRPr="008D642B">
              <w:rPr>
                <w:sz w:val="24"/>
                <w:szCs w:val="24"/>
              </w:rPr>
              <w:t>Selvstudium</w:t>
            </w:r>
          </w:p>
        </w:tc>
      </w:tr>
      <w:tr w:rsidR="00932219" w:rsidRPr="00A97BFB" w:rsidTr="00355A9F">
        <w:tc>
          <w:tcPr>
            <w:tcW w:w="3536" w:type="dxa"/>
          </w:tcPr>
          <w:p w:rsidR="00932219" w:rsidRDefault="00932219" w:rsidP="0093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17-18</w:t>
            </w:r>
          </w:p>
        </w:tc>
        <w:tc>
          <w:tcPr>
            <w:tcW w:w="3536" w:type="dxa"/>
          </w:tcPr>
          <w:p w:rsidR="00932219" w:rsidRDefault="00932219" w:rsidP="0093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Produksjon elektrisk energi s 227-238</w:t>
            </w:r>
          </w:p>
        </w:tc>
        <w:tc>
          <w:tcPr>
            <w:tcW w:w="3536" w:type="dxa"/>
          </w:tcPr>
          <w:p w:rsidR="00932219" w:rsidRPr="008D642B" w:rsidRDefault="00E8488E" w:rsidP="00355A9F">
            <w:pPr>
              <w:pStyle w:val="Default"/>
            </w:pPr>
            <w:r w:rsidRPr="009C221F">
              <w:rPr>
                <w:sz w:val="22"/>
                <w:szCs w:val="22"/>
              </w:rPr>
              <w:t>forklare hvordan vi kan produsere elektrisk energi fra fornybare og ikke-fornybare energikilder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36" w:type="dxa"/>
          </w:tcPr>
          <w:p w:rsidR="00932219" w:rsidRPr="008D642B" w:rsidRDefault="00932219" w:rsidP="00355A9F">
            <w:pPr>
              <w:jc w:val="center"/>
              <w:rPr>
                <w:sz w:val="24"/>
                <w:szCs w:val="24"/>
              </w:rPr>
            </w:pPr>
          </w:p>
        </w:tc>
      </w:tr>
      <w:tr w:rsidR="00932219" w:rsidRPr="00A97BFB" w:rsidTr="00355A9F">
        <w:tc>
          <w:tcPr>
            <w:tcW w:w="3536" w:type="dxa"/>
          </w:tcPr>
          <w:p w:rsidR="00932219" w:rsidRDefault="00932219" w:rsidP="0093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19-20</w:t>
            </w:r>
          </w:p>
          <w:p w:rsidR="00932219" w:rsidRDefault="00932219" w:rsidP="009322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932219" w:rsidRDefault="00932219" w:rsidP="0093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Naturområder,</w:t>
            </w:r>
            <w:r w:rsidR="006233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påvirkning og vern s 241-259</w:t>
            </w:r>
          </w:p>
        </w:tc>
        <w:tc>
          <w:tcPr>
            <w:tcW w:w="3536" w:type="dxa"/>
          </w:tcPr>
          <w:p w:rsidR="00932219" w:rsidRPr="008D642B" w:rsidRDefault="00E8488E" w:rsidP="00355A9F">
            <w:pPr>
              <w:pStyle w:val="Default"/>
            </w:pPr>
            <w:r w:rsidRPr="009C221F">
              <w:rPr>
                <w:sz w:val="22"/>
                <w:szCs w:val="22"/>
              </w:rPr>
              <w:t>observere og gi eksempler på hvordan menneskelige aktiviteter har påvirket et naturområde, identifisere ulike interessegruppers syn på påvirkningen og foreslå tiltak som kan verne naturen for fremtidige generasjoner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9C221F">
              <w:rPr>
                <w:sz w:val="22"/>
                <w:szCs w:val="22"/>
              </w:rPr>
              <w:t>gi</w:t>
            </w:r>
            <w:proofErr w:type="gramEnd"/>
            <w:r w:rsidRPr="009C221F">
              <w:rPr>
                <w:sz w:val="22"/>
                <w:szCs w:val="22"/>
              </w:rPr>
              <w:t xml:space="preserve"> eksempler på hvordan samer utnytter ressurser i naturen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36" w:type="dxa"/>
          </w:tcPr>
          <w:p w:rsidR="00932219" w:rsidRPr="008D642B" w:rsidRDefault="00932219" w:rsidP="00355A9F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F0D2E" w:rsidTr="00355A9F">
        <w:tc>
          <w:tcPr>
            <w:tcW w:w="14142" w:type="dxa"/>
          </w:tcPr>
          <w:p w:rsidR="006D1FB0" w:rsidRDefault="006D1FB0" w:rsidP="00355A9F">
            <w:pPr>
              <w:rPr>
                <w:b/>
                <w:color w:val="0070C0"/>
                <w:sz w:val="32"/>
                <w:szCs w:val="32"/>
              </w:rPr>
            </w:pPr>
          </w:p>
          <w:p w:rsidR="00677F7E" w:rsidRPr="00677F7E" w:rsidRDefault="00BF0D2E" w:rsidP="00355A9F">
            <w:pPr>
              <w:rPr>
                <w:b/>
                <w:color w:val="0070C0"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</w:t>
            </w:r>
            <w:r w:rsidR="00932219">
              <w:rPr>
                <w:b/>
                <w:color w:val="0070C0"/>
                <w:sz w:val="32"/>
                <w:szCs w:val="32"/>
              </w:rPr>
              <w:t>ene i naturfag 10</w:t>
            </w:r>
            <w:r w:rsidR="00404649">
              <w:rPr>
                <w:b/>
                <w:color w:val="0070C0"/>
                <w:sz w:val="32"/>
                <w:szCs w:val="32"/>
              </w:rPr>
              <w:t xml:space="preserve"> </w:t>
            </w:r>
          </w:p>
        </w:tc>
      </w:tr>
      <w:tr w:rsidR="00BF0D2E" w:rsidTr="00355A9F">
        <w:tc>
          <w:tcPr>
            <w:tcW w:w="14142" w:type="dxa"/>
          </w:tcPr>
          <w:p w:rsidR="00BF0D2E" w:rsidRDefault="00BF0D2E" w:rsidP="00355A9F">
            <w:pPr>
              <w:rPr>
                <w:sz w:val="24"/>
                <w:szCs w:val="24"/>
              </w:rPr>
            </w:pPr>
          </w:p>
          <w:p w:rsidR="00BF0D2E" w:rsidRDefault="00024372" w:rsidP="00355A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Det forventes at de skal ha tilegnet seg den kunnskapen som kommer til uttrykk i kompetansemålene i denne plan. </w:t>
            </w:r>
          </w:p>
          <w:p w:rsidR="00BF0D2E" w:rsidRPr="002D3D72" w:rsidRDefault="00BF0D2E" w:rsidP="00355A9F">
            <w:pPr>
              <w:rPr>
                <w:i/>
                <w:sz w:val="24"/>
                <w:szCs w:val="24"/>
              </w:rPr>
            </w:pPr>
          </w:p>
        </w:tc>
      </w:tr>
    </w:tbl>
    <w:p w:rsidR="00BF0D2E" w:rsidRDefault="00BF0D2E" w:rsidP="00BF0D2E">
      <w:pPr>
        <w:rPr>
          <w:sz w:val="24"/>
          <w:szCs w:val="24"/>
        </w:rPr>
      </w:pPr>
    </w:p>
    <w:p w:rsidR="00BF0D2E" w:rsidRDefault="00BF0D2E" w:rsidP="00BF0D2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F0D2E" w:rsidTr="00355A9F">
        <w:tc>
          <w:tcPr>
            <w:tcW w:w="14142" w:type="dxa"/>
          </w:tcPr>
          <w:p w:rsidR="00BF0D2E" w:rsidRPr="001F26AF" w:rsidRDefault="00BF0D2E" w:rsidP="00355A9F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BF0D2E" w:rsidTr="00355A9F">
        <w:tc>
          <w:tcPr>
            <w:tcW w:w="14142" w:type="dxa"/>
          </w:tcPr>
          <w:p w:rsidR="00BF0D2E" w:rsidRPr="001F26AF" w:rsidRDefault="00BF0D2E" w:rsidP="00932219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BF0D2E" w:rsidTr="00355A9F">
        <w:tc>
          <w:tcPr>
            <w:tcW w:w="14142" w:type="dxa"/>
          </w:tcPr>
          <w:p w:rsidR="00BF0D2E" w:rsidRDefault="00BF0D2E" w:rsidP="00355A9F">
            <w:pPr>
              <w:rPr>
                <w:sz w:val="24"/>
                <w:szCs w:val="24"/>
              </w:rPr>
            </w:pPr>
          </w:p>
          <w:p w:rsidR="00BF0D2E" w:rsidRDefault="00BF0D2E" w:rsidP="00355A9F">
            <w:pPr>
              <w:rPr>
                <w:sz w:val="24"/>
                <w:szCs w:val="24"/>
              </w:rPr>
            </w:pPr>
          </w:p>
          <w:p w:rsidR="00BF0D2E" w:rsidRDefault="00BF0D2E" w:rsidP="00355A9F">
            <w:pPr>
              <w:rPr>
                <w:sz w:val="24"/>
                <w:szCs w:val="24"/>
              </w:rPr>
            </w:pPr>
          </w:p>
          <w:p w:rsidR="00BF0D2E" w:rsidRDefault="00BF0D2E" w:rsidP="00355A9F">
            <w:pPr>
              <w:rPr>
                <w:sz w:val="24"/>
                <w:szCs w:val="24"/>
              </w:rPr>
            </w:pPr>
          </w:p>
        </w:tc>
      </w:tr>
    </w:tbl>
    <w:p w:rsidR="00BF0D2E" w:rsidRDefault="00BF0D2E" w:rsidP="00BF0D2E">
      <w:pPr>
        <w:rPr>
          <w:sz w:val="24"/>
          <w:szCs w:val="24"/>
        </w:rPr>
      </w:pPr>
    </w:p>
    <w:p w:rsidR="00BF0D2E" w:rsidRDefault="00BF0D2E" w:rsidP="00BF0D2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F0D2E" w:rsidTr="00355A9F">
        <w:tc>
          <w:tcPr>
            <w:tcW w:w="14142" w:type="dxa"/>
          </w:tcPr>
          <w:p w:rsidR="00BF0D2E" w:rsidRDefault="00BF0D2E" w:rsidP="00355A9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BF0D2E" w:rsidTr="00355A9F">
        <w:tc>
          <w:tcPr>
            <w:tcW w:w="14142" w:type="dxa"/>
          </w:tcPr>
          <w:p w:rsidR="00BF0D2E" w:rsidRPr="001F26AF" w:rsidRDefault="00BF0D2E" w:rsidP="00355A9F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BF0D2E" w:rsidTr="00355A9F">
        <w:tc>
          <w:tcPr>
            <w:tcW w:w="14142" w:type="dxa"/>
          </w:tcPr>
          <w:p w:rsidR="00BF0D2E" w:rsidRDefault="00BF0D2E" w:rsidP="00355A9F">
            <w:pPr>
              <w:rPr>
                <w:sz w:val="24"/>
                <w:szCs w:val="24"/>
              </w:rPr>
            </w:pPr>
          </w:p>
          <w:p w:rsidR="00BF0D2E" w:rsidRDefault="00BF0D2E" w:rsidP="00355A9F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>Skriv her…</w:t>
            </w:r>
          </w:p>
          <w:p w:rsidR="00BF0D2E" w:rsidRPr="002D3D72" w:rsidRDefault="00BF0D2E" w:rsidP="00355A9F">
            <w:pPr>
              <w:rPr>
                <w:i/>
                <w:sz w:val="24"/>
                <w:szCs w:val="24"/>
              </w:rPr>
            </w:pPr>
          </w:p>
        </w:tc>
      </w:tr>
    </w:tbl>
    <w:p w:rsidR="00BF0D2E" w:rsidRDefault="00BF0D2E" w:rsidP="00BF0D2E">
      <w:pPr>
        <w:rPr>
          <w:sz w:val="24"/>
          <w:szCs w:val="24"/>
        </w:rPr>
      </w:pPr>
    </w:p>
    <w:p w:rsidR="003F07D2" w:rsidRPr="00BF0D2E" w:rsidRDefault="00404649" w:rsidP="00BF0D2E">
      <w:r>
        <w:rPr>
          <w:sz w:val="24"/>
          <w:szCs w:val="24"/>
        </w:rPr>
        <w:t>Atle Larsen</w:t>
      </w:r>
      <w:r w:rsidR="00BF0D2E">
        <w:rPr>
          <w:sz w:val="24"/>
          <w:szCs w:val="24"/>
        </w:rPr>
        <w:t>,</w:t>
      </w:r>
      <w:r w:rsidR="00BF0D2E" w:rsidRPr="008D642B">
        <w:rPr>
          <w:sz w:val="24"/>
          <w:szCs w:val="24"/>
        </w:rPr>
        <w:t xml:space="preserve"> </w:t>
      </w:r>
      <w:r w:rsidR="00BF0D2E">
        <w:rPr>
          <w:sz w:val="24"/>
          <w:szCs w:val="24"/>
        </w:rPr>
        <w:t xml:space="preserve">faglærer </w:t>
      </w:r>
      <w:r w:rsidR="00BF6A33">
        <w:rPr>
          <w:sz w:val="24"/>
          <w:szCs w:val="24"/>
        </w:rPr>
        <w:t>på</w:t>
      </w:r>
      <w:r w:rsidR="00BF0D2E">
        <w:rPr>
          <w:sz w:val="24"/>
          <w:szCs w:val="24"/>
        </w:rPr>
        <w:t xml:space="preserve"> </w:t>
      </w:r>
      <w:r w:rsidR="00BF6A33">
        <w:rPr>
          <w:sz w:val="24"/>
          <w:szCs w:val="24"/>
        </w:rPr>
        <w:t>10 trinn</w:t>
      </w:r>
      <w:r w:rsidR="00BF0D2E" w:rsidRPr="008D642B">
        <w:rPr>
          <w:sz w:val="24"/>
          <w:szCs w:val="24"/>
        </w:rPr>
        <w:t xml:space="preserve"> </w:t>
      </w:r>
      <w:r w:rsidR="00BF0D2E">
        <w:rPr>
          <w:sz w:val="24"/>
          <w:szCs w:val="24"/>
        </w:rPr>
        <w:tab/>
      </w:r>
      <w:r w:rsidR="00BF0D2E">
        <w:rPr>
          <w:sz w:val="24"/>
          <w:szCs w:val="24"/>
        </w:rPr>
        <w:tab/>
      </w:r>
      <w:r w:rsidR="00BF0D2E">
        <w:rPr>
          <w:sz w:val="24"/>
          <w:szCs w:val="24"/>
        </w:rPr>
        <w:tab/>
      </w:r>
    </w:p>
    <w:sectPr w:rsidR="003F07D2" w:rsidRPr="00BF0D2E" w:rsidSect="005B23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40" w:rsidRDefault="00F01440" w:rsidP="000F76D5">
      <w:r>
        <w:separator/>
      </w:r>
    </w:p>
  </w:endnote>
  <w:endnote w:type="continuationSeparator" w:id="0">
    <w:p w:rsidR="00F01440" w:rsidRDefault="00F01440" w:rsidP="000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40" w:rsidRDefault="00F01440" w:rsidP="000F76D5">
      <w:r>
        <w:separator/>
      </w:r>
    </w:p>
  </w:footnote>
  <w:footnote w:type="continuationSeparator" w:id="0">
    <w:p w:rsidR="00F01440" w:rsidRDefault="00F01440" w:rsidP="000F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FA16BC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782A37" wp14:editId="48F84E0E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D5">
      <w:tab/>
    </w:r>
    <w:r w:rsidR="000F76D5" w:rsidRPr="000F76D5">
      <w:rPr>
        <w:b/>
        <w:color w:val="4F81BD"/>
        <w:sz w:val="32"/>
        <w:szCs w:val="32"/>
      </w:rPr>
      <w:t>Båtsfjord skole</w:t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32"/>
        <w:szCs w:val="32"/>
      </w:rPr>
      <w:tab/>
    </w:r>
    <w:r w:rsidR="000F76D5"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4"/>
        <w:szCs w:val="24"/>
      </w:rPr>
      <w:t>Boks H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proofErr w:type="gramStart"/>
    <w:r w:rsidRPr="000F76D5">
      <w:rPr>
        <w:b/>
        <w:color w:val="4F81BD"/>
        <w:sz w:val="24"/>
        <w:szCs w:val="24"/>
      </w:rPr>
      <w:t>9991  Båtsfjord</w:t>
    </w:r>
    <w:proofErr w:type="gramEnd"/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0F76D5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0F76D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6CD"/>
    <w:multiLevelType w:val="hybridMultilevel"/>
    <w:tmpl w:val="2CAC27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1EB"/>
    <w:multiLevelType w:val="hybridMultilevel"/>
    <w:tmpl w:val="AF7A4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6FE9"/>
    <w:multiLevelType w:val="hybridMultilevel"/>
    <w:tmpl w:val="3656FF0E"/>
    <w:lvl w:ilvl="0" w:tplc="4512437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42FAE"/>
    <w:multiLevelType w:val="hybridMultilevel"/>
    <w:tmpl w:val="AD84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F"/>
    <w:rsid w:val="00024372"/>
    <w:rsid w:val="00035687"/>
    <w:rsid w:val="0005502F"/>
    <w:rsid w:val="000A1B22"/>
    <w:rsid w:val="000B6DDC"/>
    <w:rsid w:val="000F76D5"/>
    <w:rsid w:val="001107C2"/>
    <w:rsid w:val="00125325"/>
    <w:rsid w:val="001761E3"/>
    <w:rsid w:val="001F26AF"/>
    <w:rsid w:val="00252E85"/>
    <w:rsid w:val="00254595"/>
    <w:rsid w:val="002571D4"/>
    <w:rsid w:val="002A494F"/>
    <w:rsid w:val="002D3D72"/>
    <w:rsid w:val="002D64E6"/>
    <w:rsid w:val="002D79CB"/>
    <w:rsid w:val="003277D5"/>
    <w:rsid w:val="003647EE"/>
    <w:rsid w:val="00391A43"/>
    <w:rsid w:val="003945A8"/>
    <w:rsid w:val="003A50A8"/>
    <w:rsid w:val="003B02E1"/>
    <w:rsid w:val="003F07D2"/>
    <w:rsid w:val="003F5764"/>
    <w:rsid w:val="00404649"/>
    <w:rsid w:val="00417310"/>
    <w:rsid w:val="004A7324"/>
    <w:rsid w:val="004D3DEE"/>
    <w:rsid w:val="004E7729"/>
    <w:rsid w:val="00501ACC"/>
    <w:rsid w:val="005125C7"/>
    <w:rsid w:val="00524AE9"/>
    <w:rsid w:val="00534040"/>
    <w:rsid w:val="00534DB4"/>
    <w:rsid w:val="005850C8"/>
    <w:rsid w:val="005B2356"/>
    <w:rsid w:val="00603744"/>
    <w:rsid w:val="006233CA"/>
    <w:rsid w:val="00673BA7"/>
    <w:rsid w:val="00677F7E"/>
    <w:rsid w:val="00687055"/>
    <w:rsid w:val="006A5F14"/>
    <w:rsid w:val="006C425B"/>
    <w:rsid w:val="006D1FB0"/>
    <w:rsid w:val="0074556D"/>
    <w:rsid w:val="007748AC"/>
    <w:rsid w:val="007905F3"/>
    <w:rsid w:val="007A65DA"/>
    <w:rsid w:val="007B592A"/>
    <w:rsid w:val="007E0852"/>
    <w:rsid w:val="007F0EB8"/>
    <w:rsid w:val="008203EA"/>
    <w:rsid w:val="0085733A"/>
    <w:rsid w:val="008724EC"/>
    <w:rsid w:val="008D7C36"/>
    <w:rsid w:val="008E02E9"/>
    <w:rsid w:val="0091022D"/>
    <w:rsid w:val="00932219"/>
    <w:rsid w:val="00956E6E"/>
    <w:rsid w:val="009775C5"/>
    <w:rsid w:val="00980C0D"/>
    <w:rsid w:val="00982165"/>
    <w:rsid w:val="009A7285"/>
    <w:rsid w:val="009F36A5"/>
    <w:rsid w:val="00A16228"/>
    <w:rsid w:val="00A3523C"/>
    <w:rsid w:val="00AA24BE"/>
    <w:rsid w:val="00B12037"/>
    <w:rsid w:val="00B4753B"/>
    <w:rsid w:val="00BB5DDE"/>
    <w:rsid w:val="00BC4FE9"/>
    <w:rsid w:val="00BD3893"/>
    <w:rsid w:val="00BF0D2E"/>
    <w:rsid w:val="00BF6A33"/>
    <w:rsid w:val="00C8698E"/>
    <w:rsid w:val="00CA3FE6"/>
    <w:rsid w:val="00D3443E"/>
    <w:rsid w:val="00D70C6D"/>
    <w:rsid w:val="00DB15BF"/>
    <w:rsid w:val="00DB541F"/>
    <w:rsid w:val="00DC0184"/>
    <w:rsid w:val="00DE010E"/>
    <w:rsid w:val="00DF7F59"/>
    <w:rsid w:val="00E15327"/>
    <w:rsid w:val="00E36725"/>
    <w:rsid w:val="00E61ABF"/>
    <w:rsid w:val="00E72AFC"/>
    <w:rsid w:val="00E759D7"/>
    <w:rsid w:val="00E8488E"/>
    <w:rsid w:val="00E850D1"/>
    <w:rsid w:val="00EB1040"/>
    <w:rsid w:val="00ED342D"/>
    <w:rsid w:val="00EF6342"/>
    <w:rsid w:val="00F009C9"/>
    <w:rsid w:val="00F01440"/>
    <w:rsid w:val="00F11411"/>
    <w:rsid w:val="00FA16BC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FA2AFD-A5F6-4232-9956-B91244C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D5"/>
  </w:style>
  <w:style w:type="paragraph" w:styleId="Bunntekst">
    <w:name w:val="footer"/>
    <w:basedOn w:val="Normal"/>
    <w:link w:val="BunntekstTegn"/>
    <w:uiPriority w:val="99"/>
    <w:unhideWhenUsed/>
    <w:rsid w:val="000F76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D5"/>
  </w:style>
  <w:style w:type="paragraph" w:styleId="Bobletekst">
    <w:name w:val="Balloon Text"/>
    <w:basedOn w:val="Normal"/>
    <w:link w:val="BobletekstTegn"/>
    <w:uiPriority w:val="99"/>
    <w:semiHidden/>
    <w:unhideWhenUsed/>
    <w:rsid w:val="000F76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F76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47EE"/>
    <w:pPr>
      <w:ind w:left="720"/>
      <w:contextualSpacing/>
    </w:pPr>
  </w:style>
  <w:style w:type="paragraph" w:customStyle="1" w:styleId="Default">
    <w:name w:val="Default"/>
    <w:uiPriority w:val="99"/>
    <w:rsid w:val="00BF0D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AppData\Roaming\Microsoft\Maler\Mal%20B&#229;tsfjord%20skol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Båtsfjord skole</Template>
  <TotalTime>1</TotalTime>
  <Pages>4</Pages>
  <Words>554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Kontor 2000 dokumentmal</vt:lpstr>
    </vt:vector>
  </TitlesOfParts>
  <Company>IBM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Kontor 2000 dokumentmal</dc:title>
  <dc:creator>Wanja Karstensen</dc:creator>
  <dc:description>Redigering av eSak-dokument</dc:description>
  <cp:lastModifiedBy>Anders Flaten Nærbøe</cp:lastModifiedBy>
  <cp:revision>2</cp:revision>
  <cp:lastPrinted>2014-11-24T12:51:00Z</cp:lastPrinted>
  <dcterms:created xsi:type="dcterms:W3CDTF">2016-11-07T12:45:00Z</dcterms:created>
  <dcterms:modified xsi:type="dcterms:W3CDTF">2016-11-07T12:45:00Z</dcterms:modified>
  <cp:category>sak/arkiv</cp:category>
</cp:coreProperties>
</file>